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20" w:before="12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Graduate Assistant Job Description</w:t>
      </w:r>
    </w:p>
    <w:p w:rsidR="00000000" w:rsidDel="00000000" w:rsidP="00000000" w:rsidRDefault="00000000" w:rsidRPr="00000000" w14:paraId="00000002">
      <w:pPr>
        <w:pageBreakBefore w:val="0"/>
        <w:spacing w:after="120" w:before="12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University  College Academic Advising</w:t>
      </w:r>
    </w:p>
    <w:p w:rsidR="00000000" w:rsidDel="00000000" w:rsidP="00000000" w:rsidRDefault="00000000" w:rsidRPr="00000000" w14:paraId="00000003">
      <w:pPr>
        <w:pageBreakBefore w:val="0"/>
        <w:spacing w:after="120" w:before="12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Appalachian State University</w:t>
      </w:r>
    </w:p>
    <w:p w:rsidR="00000000" w:rsidDel="00000000" w:rsidP="00000000" w:rsidRDefault="00000000" w:rsidRPr="00000000" w14:paraId="00000004">
      <w:pPr>
        <w:pageBreakBefore w:val="0"/>
        <w:spacing w:after="120" w:before="12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University College Academic Advising Center </w:t>
      </w:r>
      <w:r w:rsidDel="00000000" w:rsidR="00000000" w:rsidRPr="00000000">
        <w:rPr>
          <w:rtl w:val="0"/>
        </w:rPr>
        <w:t xml:space="preserve">(UC Advising)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transitions, engages, and integrates students into the academic cultures at Appalachian State University.  The office oversees the development of several specific programs including: </w:t>
      </w:r>
      <w:r w:rsidDel="00000000" w:rsidR="00000000" w:rsidRPr="00000000">
        <w:rPr>
          <w:rtl w:val="0"/>
        </w:rPr>
        <w:t xml:space="preserve">PREP: Pre-Registration Engagement Project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ew Student </w:t>
      </w:r>
      <w:r w:rsidDel="00000000" w:rsidR="00000000" w:rsidRPr="00000000">
        <w:rPr>
          <w:rtl w:val="0"/>
        </w:rPr>
        <w:t xml:space="preserve">Academic Advising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Academic Advising for undeclared undergraduate students. Effective Fall 2023, </w:t>
      </w:r>
      <w:r w:rsidDel="00000000" w:rsidR="00000000" w:rsidRPr="00000000">
        <w:rPr>
          <w:rtl w:val="0"/>
        </w:rPr>
        <w:t xml:space="preserve">UC Advising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tl w:val="0"/>
        </w:rPr>
        <w:t xml:space="preserve">advise students in the Professional Studies major all the way to graduation.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We are constantly developing new initiatives within these programs to assist our students.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120" w:before="120" w:line="276" w:lineRule="auto"/>
        <w:rPr/>
      </w:pPr>
      <w:r w:rsidDel="00000000" w:rsidR="00000000" w:rsidRPr="00000000">
        <w:rPr>
          <w:rtl w:val="0"/>
        </w:rPr>
        <w:t xml:space="preserve">The University College Academic Advising Center is currently seeking a graduate student for an assistantship for the 2024-2025 academic year (with potential for a second year).  This position requires a commitment of 20 hours per week.  </w:t>
      </w:r>
    </w:p>
    <w:p w:rsidR="00000000" w:rsidDel="00000000" w:rsidP="00000000" w:rsidRDefault="00000000" w:rsidRPr="00000000" w14:paraId="00000008">
      <w:pPr>
        <w:pageBreakBefore w:val="0"/>
        <w:spacing w:after="120" w:before="1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120" w:before="120" w:line="276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General administrative responsibilities include: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Participation in our Advisor Training model and mentoring meetings.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Attending and participating in staff meetings, retreats, or staff development programs.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Processing required administrative paperwork and reports necessary to document advising services provided.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Reviewing and understanding information disseminated by the advisors, and the Director of Advising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Maintaining the confidentiality of student information as required by the university, state, and federal regulations.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Maintaining regular weekly office hours for 20 hours per week.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120" w:before="120" w:line="276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Academic advising duties include: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Providing academic advisement to an assigned student population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Discussing and clarifying with advisees their academic and career goals by setting short and </w:t>
      </w:r>
      <w:r w:rsidDel="00000000" w:rsidR="00000000" w:rsidRPr="00000000">
        <w:rPr>
          <w:rtl w:val="0"/>
        </w:rPr>
        <w:t xml:space="preserve">long-term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strategies for understanding and achieving these goals.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Assisting advisees with course scheduling, explaining academic policies and procedures, and making appropriate referrals to other academic and student support services including career planning services.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Researching best practices for advising and facilitating special project opportunities based on University priorities (ex. advising practices to impact retention and graduation of our rural student populations, etc.)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120" w:before="120" w:line="276" w:lineRule="auto"/>
        <w:ind w:left="720" w:hanging="360"/>
      </w:pPr>
      <w:r w:rsidDel="00000000" w:rsidR="00000000" w:rsidRPr="00000000">
        <w:rPr>
          <w:rtl w:val="0"/>
        </w:rPr>
        <w:t xml:space="preserve">Working in collaboration with both the Assistant Director and Director as well as university staff and faculty to design and implement PREP and helping to design and edit PREP publications.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120" w:before="120" w:line="276" w:lineRule="auto"/>
        <w:ind w:left="720" w:hanging="360"/>
      </w:pPr>
      <w:r w:rsidDel="00000000" w:rsidR="00000000" w:rsidRPr="00000000">
        <w:rPr>
          <w:rtl w:val="0"/>
        </w:rPr>
        <w:t xml:space="preserve">Collaborating with other offices to plan and support New Student Academic Advising programs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120" w:before="120" w:line="276" w:lineRule="auto"/>
        <w:ind w:left="720" w:hanging="360"/>
      </w:pPr>
      <w:r w:rsidDel="00000000" w:rsidR="00000000" w:rsidRPr="00000000">
        <w:rPr>
          <w:rtl w:val="0"/>
        </w:rPr>
        <w:t xml:space="preserve">Preparing a pre-New Student Academic Advising communication plan for new students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120" w:before="120" w:line="276" w:lineRule="auto"/>
        <w:ind w:left="720" w:hanging="360"/>
      </w:pPr>
      <w:r w:rsidDel="00000000" w:rsidR="00000000" w:rsidRPr="00000000">
        <w:rPr>
          <w:rtl w:val="0"/>
        </w:rPr>
        <w:t xml:space="preserve">Assisting with additional programming as needed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120" w:before="120" w:line="276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120" w:before="120" w:line="276" w:lineRule="auto"/>
        <w:rPr>
          <w:color w:val="000000"/>
          <w:u w:val="single"/>
        </w:rPr>
      </w:pPr>
      <w:r w:rsidDel="00000000" w:rsidR="00000000" w:rsidRPr="00000000">
        <w:rPr>
          <w:color w:val="000000"/>
          <w:u w:val="single"/>
          <w:rtl w:val="0"/>
        </w:rPr>
        <w:t xml:space="preserve">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Compensation and hours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 hours/week Assistantship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$5000/</w:t>
      </w:r>
      <w:r w:rsidDel="00000000" w:rsidR="00000000" w:rsidRPr="00000000">
        <w:rPr>
          <w:rtl w:val="0"/>
        </w:rPr>
        <w:t xml:space="preserve">semester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$300 stipend for professional development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~$</w:t>
      </w:r>
      <w:r w:rsidDel="00000000" w:rsidR="00000000" w:rsidRPr="00000000">
        <w:rPr>
          <w:rtl w:val="0"/>
        </w:rPr>
        <w:t xml:space="preserve">3000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work stipend during our New Student Academic Advis</w:t>
      </w:r>
      <w:r w:rsidDel="00000000" w:rsidR="00000000" w:rsidRPr="00000000">
        <w:rPr>
          <w:rtl w:val="0"/>
        </w:rPr>
        <w:t xml:space="preserve">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season (typically mid-May through Ju</w:t>
      </w:r>
      <w:r w:rsidDel="00000000" w:rsidR="00000000" w:rsidRPr="00000000">
        <w:rPr>
          <w:rtl w:val="0"/>
        </w:rPr>
        <w:t xml:space="preserve">ly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0">
      <w:pPr>
        <w:pageBreakBefore w:val="0"/>
        <w:spacing w:after="120" w:before="120" w:line="276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after="120" w:before="120" w:line="276" w:lineRule="auto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Preferred Qualifications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Master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level student in one of the following areas: College Student Development, Professional School Counseling, Higher Education Administration, or a related field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in helping relationships (peer mentoring, advising, tutoring, etc.,)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Involvement in extracurricular and leadership activities in college </w:t>
      </w:r>
    </w:p>
    <w:p w:rsidR="00000000" w:rsidDel="00000000" w:rsidP="00000000" w:rsidRDefault="00000000" w:rsidRPr="00000000" w14:paraId="00000025">
      <w:pPr>
        <w:pageBreakBefore w:val="0"/>
        <w:spacing w:after="120" w:before="120" w:line="276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after="120" w:before="120" w:line="276" w:lineRule="auto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Desired Skills and Competencies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120" w:before="120" w:line="276" w:lineRule="auto"/>
        <w:ind w:left="1080" w:right="0" w:hanging="72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Knowledge of and proven use of helping skills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120" w:before="120" w:line="276" w:lineRule="auto"/>
        <w:ind w:left="1080" w:right="0" w:hanging="72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Independent, motivated, self-starter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120" w:before="120" w:line="276" w:lineRule="auto"/>
        <w:ind w:left="1080" w:right="0" w:hanging="72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Excellent outreach skills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120" w:before="120" w:line="276" w:lineRule="auto"/>
        <w:ind w:left="1080" w:right="0" w:hanging="72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Organized, dependable, and the ability to follow through with projects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